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AF" w:rsidRPr="00032BF1" w:rsidRDefault="00E723AF" w:rsidP="00E723AF">
      <w:pPr>
        <w:tabs>
          <w:tab w:val="left" w:pos="1620"/>
        </w:tabs>
        <w:jc w:val="center"/>
        <w:rPr>
          <w:b/>
          <w:sz w:val="32"/>
          <w:szCs w:val="32"/>
        </w:rPr>
      </w:pPr>
      <w:r w:rsidRPr="00032BF1">
        <w:rPr>
          <w:b/>
          <w:sz w:val="32"/>
          <w:szCs w:val="32"/>
        </w:rPr>
        <w:t>Практика проведения профсоюзных собраний</w:t>
      </w:r>
    </w:p>
    <w:p w:rsidR="00E723AF" w:rsidRPr="003C2FDE" w:rsidRDefault="00E723AF" w:rsidP="00E723AF">
      <w:pPr>
        <w:tabs>
          <w:tab w:val="left" w:pos="1620"/>
        </w:tabs>
        <w:jc w:val="center"/>
        <w:rPr>
          <w:b/>
          <w:sz w:val="28"/>
          <w:szCs w:val="28"/>
        </w:rPr>
      </w:pPr>
    </w:p>
    <w:p w:rsidR="00E723AF" w:rsidRPr="003C2FDE" w:rsidRDefault="00E723AF" w:rsidP="00E723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Согласно «</w:t>
      </w:r>
      <w:r w:rsidRPr="003C2FDE">
        <w:rPr>
          <w:bCs/>
          <w:sz w:val="28"/>
          <w:szCs w:val="28"/>
        </w:rPr>
        <w:t>Положению о первичной организации Профсоюза работников народного образования и науки Р</w:t>
      </w:r>
      <w:r>
        <w:rPr>
          <w:bCs/>
          <w:sz w:val="28"/>
          <w:szCs w:val="28"/>
        </w:rPr>
        <w:t xml:space="preserve">оссийской </w:t>
      </w:r>
      <w:r w:rsidRPr="003C2FDE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едерации гимназии №4</w:t>
      </w:r>
      <w:r w:rsidRPr="003C2FD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Кировского</w:t>
      </w:r>
      <w:r w:rsidRPr="003C2FDE">
        <w:rPr>
          <w:bCs/>
          <w:sz w:val="28"/>
          <w:szCs w:val="28"/>
        </w:rPr>
        <w:t xml:space="preserve"> района города Казани»</w:t>
      </w:r>
      <w:r w:rsidRPr="003C2FDE">
        <w:rPr>
          <w:sz w:val="28"/>
          <w:szCs w:val="28"/>
        </w:rPr>
        <w:t xml:space="preserve"> профсоюзное собрание является высшим руководящим органом профсоюзной организации, созывается профсоюзным комитетом и проводится по мере необходимости, но не реже 1-го раза в квартал. При планировании работы профком учел эти требования; было запланировано 4 собрания со следующей повесткой дня: </w:t>
      </w:r>
    </w:p>
    <w:p w:rsidR="00E723AF" w:rsidRPr="003C2FDE" w:rsidRDefault="00E723AF" w:rsidP="00E723AF">
      <w:pPr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 совместной работе с  администрацией по реализации Закона «Об образовании» в части соблюдения прав и гарантий работников гимназии и утверждение «Положения о первичной профсоюзной организации» (в новой редакции);</w:t>
      </w:r>
    </w:p>
    <w:p w:rsidR="00E723AF" w:rsidRPr="003C2FDE" w:rsidRDefault="00E723AF" w:rsidP="00E723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аттестация педагогических кадров – важный этап в профессиональном становлении учителя;</w:t>
      </w:r>
    </w:p>
    <w:p w:rsidR="00E723AF" w:rsidRPr="003C2FDE" w:rsidRDefault="00E723AF" w:rsidP="00E723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об организации  работы по охране труда;</w:t>
      </w:r>
    </w:p>
    <w:p w:rsidR="00E723AF" w:rsidRPr="003C2FDE" w:rsidRDefault="00E723AF" w:rsidP="00E723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 совместной деятельности профкома и администрации гимназии по дальнейшему развитию социального партнерства</w:t>
      </w:r>
    </w:p>
    <w:p w:rsidR="00E723AF" w:rsidRPr="003C2FDE" w:rsidRDefault="00E723AF" w:rsidP="00E723A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 xml:space="preserve">Тематика собраний определяла приоритетные направления в совместной деятельности профкома и администрации гимназии по решению тех задач, которые были поставлены в начале учебного года. </w:t>
      </w:r>
    </w:p>
    <w:p w:rsidR="00E723AF" w:rsidRPr="003C2FDE" w:rsidRDefault="00E723AF" w:rsidP="00E723AF">
      <w:pPr>
        <w:ind w:firstLine="708"/>
        <w:jc w:val="both"/>
        <w:rPr>
          <w:sz w:val="28"/>
          <w:szCs w:val="28"/>
          <w:u w:val="single"/>
        </w:rPr>
      </w:pPr>
      <w:r w:rsidRPr="003C2FDE">
        <w:rPr>
          <w:sz w:val="28"/>
          <w:szCs w:val="28"/>
          <w:u w:val="single"/>
        </w:rPr>
        <w:t>Время внесло свои коррективы в план. После объявления приоритетных национальных проектов в области образования профсоюзная организация провела дополнительно еще одно собрание, посвятив его изучению данного вопроса и выдвижению кандидатур лучших педагогов на награждение премией Президента Российской Федерации.</w:t>
      </w:r>
    </w:p>
    <w:p w:rsidR="00E723AF" w:rsidRPr="003C2FDE" w:rsidRDefault="00E723AF" w:rsidP="00E723AF">
      <w:pPr>
        <w:ind w:firstLine="708"/>
        <w:jc w:val="both"/>
        <w:rPr>
          <w:sz w:val="28"/>
          <w:szCs w:val="28"/>
        </w:rPr>
      </w:pPr>
      <w:r w:rsidRPr="003C2FDE">
        <w:rPr>
          <w:sz w:val="28"/>
          <w:szCs w:val="28"/>
        </w:rPr>
        <w:t xml:space="preserve">Каждое профсоюзное собрание заканчивается принятием решений, которые являются обязательными для всех членов профсоюзной организации.  На собрании избираются </w:t>
      </w:r>
      <w:proofErr w:type="gramStart"/>
      <w:r w:rsidRPr="003C2FDE">
        <w:rPr>
          <w:sz w:val="28"/>
          <w:szCs w:val="28"/>
        </w:rPr>
        <w:t>ответственные</w:t>
      </w:r>
      <w:proofErr w:type="gramEnd"/>
      <w:r w:rsidRPr="003C2FDE">
        <w:rPr>
          <w:sz w:val="28"/>
          <w:szCs w:val="28"/>
        </w:rPr>
        <w:t xml:space="preserve"> за выполнение принятых решений. Следующее профсоюзное собрание, как правило, начинается с доклада о выполнении принятых решений членами коллектива</w:t>
      </w:r>
    </w:p>
    <w:p w:rsidR="00E723AF" w:rsidRDefault="00E723AF" w:rsidP="00E723AF">
      <w:pPr>
        <w:pStyle w:val="3"/>
        <w:ind w:right="38"/>
        <w:jc w:val="center"/>
        <w:rPr>
          <w:b/>
          <w:sz w:val="28"/>
          <w:szCs w:val="28"/>
        </w:rPr>
      </w:pPr>
    </w:p>
    <w:p w:rsidR="00E723AF" w:rsidRDefault="00E723AF" w:rsidP="00E723AF">
      <w:pPr>
        <w:pStyle w:val="3"/>
        <w:ind w:right="38"/>
        <w:jc w:val="center"/>
        <w:rPr>
          <w:b/>
          <w:sz w:val="28"/>
          <w:szCs w:val="28"/>
        </w:rPr>
      </w:pPr>
    </w:p>
    <w:p w:rsidR="00E723AF" w:rsidRDefault="00E723AF" w:rsidP="00E723AF">
      <w:pPr>
        <w:pStyle w:val="3"/>
        <w:ind w:right="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</w:p>
    <w:p w:rsidR="00E723AF" w:rsidRDefault="00E723AF" w:rsidP="00E723AF">
      <w:pPr>
        <w:pStyle w:val="3"/>
        <w:ind w:right="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профсоюзной организации                                                     </w:t>
      </w:r>
      <w:proofErr w:type="spellStart"/>
      <w:r>
        <w:rPr>
          <w:b/>
          <w:sz w:val="28"/>
          <w:szCs w:val="28"/>
        </w:rPr>
        <w:t>Р.Г.Зайнуллина</w:t>
      </w:r>
      <w:proofErr w:type="spellEnd"/>
    </w:p>
    <w:p w:rsidR="00010161" w:rsidRDefault="00010161"/>
    <w:sectPr w:rsidR="00010161" w:rsidSect="0001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42B0"/>
    <w:multiLevelType w:val="hybridMultilevel"/>
    <w:tmpl w:val="2BF24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23AF"/>
    <w:rsid w:val="00010161"/>
    <w:rsid w:val="00E7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23AF"/>
    <w:pPr>
      <w:tabs>
        <w:tab w:val="left" w:pos="1620"/>
      </w:tabs>
      <w:ind w:left="720"/>
    </w:pPr>
  </w:style>
  <w:style w:type="character" w:customStyle="1" w:styleId="a4">
    <w:name w:val="Основной текст с отступом Знак"/>
    <w:basedOn w:val="a0"/>
    <w:link w:val="a3"/>
    <w:rsid w:val="00E723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723A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723A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>Microsoft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2014-02-28T04:26:00Z</dcterms:created>
  <dcterms:modified xsi:type="dcterms:W3CDTF">2014-02-28T04:26:00Z</dcterms:modified>
</cp:coreProperties>
</file>